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Front-End UI/UX Mini Project </w:t>
      </w:r>
    </w:p>
    <w:p w:rsidR="00000000" w:rsidDel="00000000" w:rsidP="00000000" w:rsidRDefault="00000000" w:rsidRPr="00000000" w14:paraId="00000002">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03">
      <w:pPr>
        <w:numPr>
          <w:ilvl w:val="0"/>
          <w:numId w:val="2"/>
        </w:numPr>
        <w:ind w:left="720" w:hanging="36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Project Title: </w:t>
      </w:r>
      <w:r w:rsidDel="00000000" w:rsidR="00000000" w:rsidRPr="00000000">
        <w:rPr>
          <w:rFonts w:ascii="Times New Roman" w:cs="Times New Roman" w:eastAsia="Times New Roman" w:hAnsi="Times New Roman"/>
          <w:i w:val="1"/>
          <w:rtl w:val="0"/>
        </w:rPr>
        <w:t xml:space="preserve">Responsive Portfolio Website Detailing Our Favourite City.</w:t>
      </w:r>
    </w:p>
    <w:p w:rsidR="00000000" w:rsidDel="00000000" w:rsidP="00000000" w:rsidRDefault="00000000" w:rsidRPr="00000000" w14:paraId="00000004">
      <w:pPr>
        <w:ind w:left="72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Submitted By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 </w:t>
      </w:r>
      <w:r w:rsidDel="00000000" w:rsidR="00000000" w:rsidRPr="00000000">
        <w:rPr>
          <w:rtl w:val="0"/>
        </w:rPr>
      </w:r>
    </w:p>
    <w:p w:rsidR="00000000" w:rsidDel="00000000" w:rsidP="00000000" w:rsidRDefault="00000000" w:rsidRPr="00000000" w14:paraId="00000006">
      <w:pPr>
        <w:numPr>
          <w:ilvl w:val="1"/>
          <w:numId w:val="2"/>
        </w:numPr>
        <w:spacing w:line="276" w:lineRule="auto"/>
        <w:ind w:left="144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i w:val="1"/>
          <w:sz w:val="36"/>
          <w:szCs w:val="36"/>
          <w:rtl w:val="0"/>
        </w:rPr>
        <w:t xml:space="preserve">2462311 Aksa Mariya Basil </w:t>
      </w:r>
      <w:hyperlink r:id="rId7">
        <w:r w:rsidDel="00000000" w:rsidR="00000000" w:rsidRPr="00000000">
          <w:rPr>
            <w:rFonts w:ascii="Times New Roman" w:cs="Times New Roman" w:eastAsia="Times New Roman" w:hAnsi="Times New Roman"/>
            <w:color w:val="1155cc"/>
            <w:sz w:val="36"/>
            <w:szCs w:val="36"/>
            <w:u w:val="single"/>
            <w:rtl w:val="0"/>
          </w:rPr>
          <w:t xml:space="preserve">aksa.mariyabasil@btech.christuniversity.in</w:t>
        </w:r>
      </w:hyperlink>
      <w:r w:rsidDel="00000000" w:rsidR="00000000" w:rsidRPr="00000000">
        <w:rPr>
          <w:rtl w:val="0"/>
        </w:rPr>
      </w:r>
    </w:p>
    <w:p w:rsidR="00000000" w:rsidDel="00000000" w:rsidP="00000000" w:rsidRDefault="00000000" w:rsidRPr="00000000" w14:paraId="00000007">
      <w:pPr>
        <w:spacing w:line="276" w:lineRule="auto"/>
        <w:ind w:left="144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8">
      <w:pPr>
        <w:numPr>
          <w:ilvl w:val="1"/>
          <w:numId w:val="2"/>
        </w:numPr>
        <w:spacing w:line="276" w:lineRule="auto"/>
        <w:ind w:left="144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2462360 Sanjana Sudhir Ullal</w:t>
      </w:r>
    </w:p>
    <w:p w:rsidR="00000000" w:rsidDel="00000000" w:rsidP="00000000" w:rsidRDefault="00000000" w:rsidRPr="00000000" w14:paraId="00000009">
      <w:pPr>
        <w:spacing w:line="276" w:lineRule="auto"/>
        <w:ind w:left="1440" w:firstLine="0"/>
        <w:rPr>
          <w:rFonts w:ascii="Times New Roman" w:cs="Times New Roman" w:eastAsia="Times New Roman" w:hAnsi="Times New Roman"/>
          <w:sz w:val="36"/>
          <w:szCs w:val="36"/>
        </w:rPr>
      </w:pPr>
      <w:hyperlink r:id="rId8">
        <w:r w:rsidDel="00000000" w:rsidR="00000000" w:rsidRPr="00000000">
          <w:rPr>
            <w:rFonts w:ascii="Times New Roman" w:cs="Times New Roman" w:eastAsia="Times New Roman" w:hAnsi="Times New Roman"/>
            <w:color w:val="1155cc"/>
            <w:sz w:val="36"/>
            <w:szCs w:val="36"/>
            <w:u w:val="single"/>
            <w:rtl w:val="0"/>
          </w:rPr>
          <w:t xml:space="preserve">sanjana.sudhir@btech.christuniversity.in</w:t>
        </w:r>
      </w:hyperlink>
      <w:r w:rsidDel="00000000" w:rsidR="00000000" w:rsidRPr="00000000">
        <w:rPr>
          <w:rtl w:val="0"/>
        </w:rPr>
      </w:r>
    </w:p>
    <w:p w:rsidR="00000000" w:rsidDel="00000000" w:rsidP="00000000" w:rsidRDefault="00000000" w:rsidRPr="00000000" w14:paraId="0000000A">
      <w:pPr>
        <w:spacing w:line="276" w:lineRule="auto"/>
        <w:ind w:left="144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numPr>
          <w:ilvl w:val="1"/>
          <w:numId w:val="2"/>
        </w:numPr>
        <w:spacing w:line="276" w:lineRule="auto"/>
        <w:ind w:left="144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i w:val="1"/>
          <w:sz w:val="36"/>
          <w:szCs w:val="36"/>
          <w:rtl w:val="0"/>
        </w:rPr>
        <w:t xml:space="preserve">2462332</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i w:val="1"/>
          <w:sz w:val="36"/>
          <w:szCs w:val="36"/>
          <w:rtl w:val="0"/>
        </w:rPr>
        <w:t xml:space="preserve">Joel Anthony Dsilva</w:t>
      </w:r>
    </w:p>
    <w:p w:rsidR="00000000" w:rsidDel="00000000" w:rsidP="00000000" w:rsidRDefault="00000000" w:rsidRPr="00000000" w14:paraId="0000000C">
      <w:pPr>
        <w:spacing w:line="276" w:lineRule="auto"/>
        <w:ind w:left="1440" w:firstLine="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i w:val="1"/>
            <w:color w:val="1155cc"/>
            <w:sz w:val="36"/>
            <w:szCs w:val="36"/>
            <w:u w:val="single"/>
            <w:rtl w:val="0"/>
          </w:rPr>
          <w:t xml:space="preserve">joel.anthony@btech.christuniversity.in</w:t>
        </w:r>
      </w:hyperlink>
      <w:r w:rsidDel="00000000" w:rsidR="00000000" w:rsidRPr="00000000">
        <w:rPr>
          <w:rtl w:val="0"/>
        </w:rPr>
      </w:r>
    </w:p>
    <w:p w:rsidR="00000000" w:rsidDel="00000000" w:rsidP="00000000" w:rsidRDefault="00000000" w:rsidRPr="00000000" w14:paraId="0000000D">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Course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 UI/UX Design Fundamentals</w:t>
      </w:r>
      <w:r w:rsidDel="00000000" w:rsidR="00000000" w:rsidRPr="00000000">
        <w:rPr>
          <w:rtl w:val="0"/>
        </w:rPr>
      </w:r>
    </w:p>
    <w:p w:rsidR="00000000" w:rsidDel="00000000" w:rsidP="00000000" w:rsidRDefault="00000000" w:rsidRPr="00000000" w14:paraId="0000000F">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Instructor Name</w:t>
      </w:r>
      <w:r w:rsidDel="00000000" w:rsidR="00000000" w:rsidRPr="00000000">
        <w:rPr>
          <w:rFonts w:ascii="Times New Roman" w:cs="Times New Roman" w:eastAsia="Times New Roman" w:hAnsi="Times New Roman"/>
          <w:rtl w:val="0"/>
        </w:rPr>
        <w:t xml:space="preserve">:  Ms. Nagaveena</w:t>
      </w:r>
    </w:p>
    <w:p w:rsidR="00000000" w:rsidDel="00000000" w:rsidP="00000000" w:rsidRDefault="00000000" w:rsidRPr="00000000" w14:paraId="00000010">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Institution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 Christ University</w:t>
      </w:r>
      <w:r w:rsidDel="00000000" w:rsidR="00000000" w:rsidRPr="00000000">
        <w:rPr>
          <w:rtl w:val="0"/>
        </w:rPr>
      </w:r>
    </w:p>
    <w:p w:rsidR="00000000" w:rsidDel="00000000" w:rsidP="00000000" w:rsidRDefault="00000000" w:rsidRPr="00000000" w14:paraId="00000011">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Date of Submission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13/08/2025</w:t>
      </w:r>
    </w:p>
    <w:p w:rsidR="00000000" w:rsidDel="00000000" w:rsidP="00000000" w:rsidRDefault="00000000" w:rsidRPr="00000000" w14:paraId="00000012">
      <w:pPr>
        <w:numPr>
          <w:ilvl w:val="0"/>
          <w:numId w:val="2"/>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Published Output</w:t>
      </w:r>
      <w:r w:rsidDel="00000000" w:rsidR="00000000" w:rsidRPr="00000000">
        <w:rPr>
          <w:rFonts w:ascii="Times New Roman" w:cs="Times New Roman" w:eastAsia="Times New Roman" w:hAnsi="Times New Roman"/>
          <w:rtl w:val="0"/>
        </w:rPr>
        <w:t xml:space="preserve">: </w:t>
      </w:r>
      <w:hyperlink r:id="rId10">
        <w:r w:rsidDel="00000000" w:rsidR="00000000" w:rsidRPr="00000000">
          <w:rPr>
            <w:rFonts w:ascii="Times New Roman" w:cs="Times New Roman" w:eastAsia="Times New Roman" w:hAnsi="Times New Roman"/>
            <w:i w:val="1"/>
            <w:color w:val="1155cc"/>
            <w:u w:val="single"/>
            <w:rtl w:val="0"/>
          </w:rPr>
          <w:t xml:space="preserve">https://joel-dsilva.github.io/My-Favourite-City/navigation.html</w:t>
        </w:r>
      </w:hyperlink>
      <w:r w:rsidDel="00000000" w:rsidR="00000000" w:rsidRPr="00000000">
        <w:rPr>
          <w:rtl w:val="0"/>
        </w:rPr>
      </w:r>
    </w:p>
    <w:p w:rsidR="00000000" w:rsidDel="00000000" w:rsidP="00000000" w:rsidRDefault="00000000" w:rsidRPr="00000000" w14:paraId="0000001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 Abstract</w:t>
      </w:r>
    </w:p>
    <w:p w:rsidR="00000000" w:rsidDel="00000000" w:rsidP="00000000" w:rsidRDefault="00000000" w:rsidRPr="00000000" w14:paraId="000000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presents an interactive web-based exploration of </w:t>
      </w:r>
      <w:r w:rsidDel="00000000" w:rsidR="00000000" w:rsidRPr="00000000">
        <w:rPr>
          <w:rFonts w:ascii="Times New Roman" w:cs="Times New Roman" w:eastAsia="Times New Roman" w:hAnsi="Times New Roman"/>
          <w:b w:val="1"/>
          <w:rtl w:val="0"/>
        </w:rPr>
        <w:t xml:space="preserve">Udaipur</w:t>
      </w:r>
      <w:r w:rsidDel="00000000" w:rsidR="00000000" w:rsidRPr="00000000">
        <w:rPr>
          <w:rFonts w:ascii="Times New Roman" w:cs="Times New Roman" w:eastAsia="Times New Roman" w:hAnsi="Times New Roman"/>
          <w:rtl w:val="0"/>
        </w:rPr>
        <w:t xml:space="preserve">, often referred to as the "City of Lakes." Built using HTML and CSS, the website offers users an immersive experience into the city's rich heritage, architectural marvels, and vibrant culture. The navigation page serves as the central hub, guiding visitors through various sections:</w:t>
      </w:r>
    </w:p>
    <w:p w:rsidR="00000000" w:rsidDel="00000000" w:rsidP="00000000" w:rsidRDefault="00000000" w:rsidRPr="00000000" w14:paraId="00000016">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Home</w:t>
      </w:r>
      <w:r w:rsidDel="00000000" w:rsidR="00000000" w:rsidRPr="00000000">
        <w:rPr>
          <w:rFonts w:ascii="Times New Roman" w:cs="Times New Roman" w:eastAsia="Times New Roman" w:hAnsi="Times New Roman"/>
          <w:rtl w:val="0"/>
        </w:rPr>
        <w:t xml:space="preserve">: An introduction to Udaipur's historical significance and scenic beauty.</w:t>
      </w:r>
    </w:p>
    <w:p w:rsidR="00000000" w:rsidDel="00000000" w:rsidP="00000000" w:rsidRDefault="00000000" w:rsidRPr="00000000" w14:paraId="00000017">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Attractions</w:t>
      </w:r>
      <w:r w:rsidDel="00000000" w:rsidR="00000000" w:rsidRPr="00000000">
        <w:rPr>
          <w:rFonts w:ascii="Times New Roman" w:cs="Times New Roman" w:eastAsia="Times New Roman" w:hAnsi="Times New Roman"/>
          <w:rtl w:val="0"/>
        </w:rPr>
        <w:t xml:space="preserve">: Detailed insights into iconic landmarks such as the City Palace, Lake Pichola, and Jag Mandir.</w:t>
      </w:r>
    </w:p>
    <w:p w:rsidR="00000000" w:rsidDel="00000000" w:rsidP="00000000" w:rsidRDefault="00000000" w:rsidRPr="00000000" w14:paraId="00000018">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Culture</w:t>
      </w:r>
      <w:r w:rsidDel="00000000" w:rsidR="00000000" w:rsidRPr="00000000">
        <w:rPr>
          <w:rFonts w:ascii="Times New Roman" w:cs="Times New Roman" w:eastAsia="Times New Roman" w:hAnsi="Times New Roman"/>
          <w:rtl w:val="0"/>
        </w:rPr>
        <w:t xml:space="preserve">: An overview of Udaipur's traditional arts, festivals, and local crafts.</w:t>
      </w:r>
    </w:p>
    <w:p w:rsidR="00000000" w:rsidDel="00000000" w:rsidP="00000000" w:rsidRDefault="00000000" w:rsidRPr="00000000" w14:paraId="00000019">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Gallery</w:t>
      </w:r>
      <w:r w:rsidDel="00000000" w:rsidR="00000000" w:rsidRPr="00000000">
        <w:rPr>
          <w:rFonts w:ascii="Times New Roman" w:cs="Times New Roman" w:eastAsia="Times New Roman" w:hAnsi="Times New Roman"/>
          <w:rtl w:val="0"/>
        </w:rPr>
        <w:t xml:space="preserve">: A curated collection of images showcasing the city's landscapes and architectural wonders.</w:t>
      </w:r>
    </w:p>
    <w:p w:rsidR="00000000" w:rsidDel="00000000" w:rsidP="00000000" w:rsidRDefault="00000000" w:rsidRPr="00000000" w14:paraId="0000001A">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Contact</w:t>
      </w:r>
      <w:r w:rsidDel="00000000" w:rsidR="00000000" w:rsidRPr="00000000">
        <w:rPr>
          <w:rFonts w:ascii="Times New Roman" w:cs="Times New Roman" w:eastAsia="Times New Roman" w:hAnsi="Times New Roman"/>
          <w:rtl w:val="0"/>
        </w:rPr>
        <w:t xml:space="preserve">: Information for visitors seeking further details or planning a trip.</w:t>
      </w:r>
    </w:p>
    <w:p w:rsidR="00000000" w:rsidDel="00000000" w:rsidP="00000000" w:rsidRDefault="00000000" w:rsidRPr="00000000" w14:paraId="0000001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this project, users can virtually traverse Udaipur, gaining an appreciation for its timeless charm and cultural richness.</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Objectives</w:t>
      </w:r>
      <w:r w:rsidDel="00000000" w:rsidR="00000000" w:rsidRPr="00000000">
        <w:rPr>
          <w:rtl w:val="0"/>
        </w:rPr>
      </w:r>
    </w:p>
    <w:p w:rsidR="00000000" w:rsidDel="00000000" w:rsidP="00000000" w:rsidRDefault="00000000" w:rsidRPr="00000000" w14:paraId="0000001D">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a user-friendly interface using modern UI principles</w:t>
      </w:r>
    </w:p>
    <w:p w:rsidR="00000000" w:rsidDel="00000000" w:rsidP="00000000" w:rsidRDefault="00000000" w:rsidRPr="00000000" w14:paraId="0000001E">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a fully responsive layout using only HTML and CSS</w:t>
      </w:r>
    </w:p>
    <w:p w:rsidR="00000000" w:rsidDel="00000000" w:rsidP="00000000" w:rsidRDefault="00000000" w:rsidRPr="00000000" w14:paraId="0000001F">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structured HTML5 semantic elements</w:t>
      </w:r>
    </w:p>
    <w:p w:rsidR="00000000" w:rsidDel="00000000" w:rsidP="00000000" w:rsidRDefault="00000000" w:rsidRPr="00000000" w14:paraId="00000020">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CSS styling for branding, layout, and responsive behavior</w:t>
      </w:r>
    </w:p>
    <w:p w:rsidR="00000000" w:rsidDel="00000000" w:rsidP="00000000" w:rsidRDefault="00000000" w:rsidRPr="00000000" w14:paraId="00000021">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accessibility and readability across devices</w:t>
      </w:r>
    </w:p>
    <w:p w:rsidR="00000000" w:rsidDel="00000000" w:rsidP="00000000" w:rsidRDefault="00000000" w:rsidRPr="00000000" w14:paraId="0000002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4. Scope of the Project</w:t>
      </w:r>
    </w:p>
    <w:p w:rsidR="00000000" w:rsidDel="00000000" w:rsidP="00000000" w:rsidRDefault="00000000" w:rsidRPr="00000000" w14:paraId="00000023">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Focused on front-end design only</w:t>
      </w:r>
    </w:p>
    <w:p w:rsidR="00000000" w:rsidDel="00000000" w:rsidP="00000000" w:rsidRDefault="00000000" w:rsidRPr="00000000" w14:paraId="00000024">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JavaScript or server-side integration</w:t>
      </w:r>
    </w:p>
    <w:p w:rsidR="00000000" w:rsidDel="00000000" w:rsidP="00000000" w:rsidRDefault="00000000" w:rsidRPr="00000000" w14:paraId="00000025">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Intended for desktop, tablet, and mobile viewports</w:t>
      </w:r>
    </w:p>
    <w:p w:rsidR="00000000" w:rsidDel="00000000" w:rsidP="00000000" w:rsidRDefault="00000000" w:rsidRPr="00000000" w14:paraId="00000026">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only open-source tools and pure code (no libraries)</w:t>
      </w:r>
    </w:p>
    <w:p w:rsidR="00000000" w:rsidDel="00000000" w:rsidP="00000000" w:rsidRDefault="00000000" w:rsidRPr="00000000" w14:paraId="0000002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5. Tools &amp; Technologies Used</w:t>
      </w:r>
    </w:p>
    <w:tbl>
      <w:tblPr>
        <w:tblStyle w:val="Table1"/>
        <w:tblW w:w="9042.0" w:type="dxa"/>
        <w:jc w:val="left"/>
        <w:tblBorders>
          <w:top w:color="8ed873" w:space="0" w:sz="4" w:val="single"/>
          <w:left w:color="8ed873" w:space="0" w:sz="4" w:val="single"/>
          <w:bottom w:color="8ed873" w:space="0" w:sz="4" w:val="single"/>
          <w:right w:color="8ed873" w:space="0" w:sz="4" w:val="single"/>
          <w:insideH w:color="8ed873" w:space="0" w:sz="4" w:val="single"/>
          <w:insideV w:color="8ed873" w:space="0" w:sz="4" w:val="single"/>
        </w:tblBorders>
        <w:tblLayout w:type="fixed"/>
        <w:tblLook w:val="04A0"/>
      </w:tblPr>
      <w:tblGrid>
        <w:gridCol w:w="4521"/>
        <w:gridCol w:w="4521"/>
        <w:tblGridChange w:id="0">
          <w:tblGrid>
            <w:gridCol w:w="4521"/>
            <w:gridCol w:w="4521"/>
          </w:tblGrid>
        </w:tblGridChange>
      </w:tblGrid>
      <w:tr>
        <w:trPr>
          <w:cantSplit w:val="0"/>
          <w:trHeight w:val="509" w:hRule="atLeast"/>
          <w:tblHeader w:val="0"/>
        </w:trPr>
        <w:tc>
          <w:tcPr/>
          <w:p w:rsidR="00000000" w:rsidDel="00000000" w:rsidP="00000000" w:rsidRDefault="00000000" w:rsidRPr="00000000" w14:paraId="00000028">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Tool/Technology</w:t>
            </w:r>
            <w:r w:rsidDel="00000000" w:rsidR="00000000" w:rsidRPr="00000000">
              <w:rPr>
                <w:rtl w:val="0"/>
              </w:rPr>
            </w:r>
          </w:p>
        </w:tc>
        <w:tc>
          <w:tcPr/>
          <w:p w:rsidR="00000000" w:rsidDel="00000000" w:rsidP="00000000" w:rsidRDefault="00000000" w:rsidRPr="00000000" w14:paraId="00000029">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Purpose</w:t>
            </w: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2A">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HTML5</w:t>
            </w:r>
            <w:r w:rsidDel="00000000" w:rsidR="00000000" w:rsidRPr="00000000">
              <w:rPr>
                <w:rtl w:val="0"/>
              </w:rPr>
            </w:r>
          </w:p>
        </w:tc>
        <w:tc>
          <w:tcPr/>
          <w:p w:rsidR="00000000" w:rsidDel="00000000" w:rsidP="00000000" w:rsidRDefault="00000000" w:rsidRPr="00000000" w14:paraId="0000002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Markup and content structure</w:t>
            </w:r>
            <w:r w:rsidDel="00000000" w:rsidR="00000000" w:rsidRPr="00000000">
              <w:rPr>
                <w:rtl w:val="0"/>
              </w:rPr>
            </w:r>
          </w:p>
        </w:tc>
      </w:tr>
      <w:tr>
        <w:trPr>
          <w:cantSplit w:val="0"/>
          <w:trHeight w:val="509" w:hRule="atLeast"/>
          <w:tblHeader w:val="0"/>
        </w:trPr>
        <w:tc>
          <w:tcPr/>
          <w:p w:rsidR="00000000" w:rsidDel="00000000" w:rsidP="00000000" w:rsidRDefault="00000000" w:rsidRPr="00000000" w14:paraId="0000002C">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CSS3</w:t>
            </w:r>
            <w:r w:rsidDel="00000000" w:rsidR="00000000" w:rsidRPr="00000000">
              <w:rPr>
                <w:rtl w:val="0"/>
              </w:rPr>
            </w:r>
          </w:p>
        </w:tc>
        <w:tc>
          <w:tcPr/>
          <w:p w:rsidR="00000000" w:rsidDel="00000000" w:rsidP="00000000" w:rsidRDefault="00000000" w:rsidRPr="00000000" w14:paraId="0000002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Styling and layout management</w:t>
            </w:r>
            <w:r w:rsidDel="00000000" w:rsidR="00000000" w:rsidRPr="00000000">
              <w:rPr>
                <w:rtl w:val="0"/>
              </w:rPr>
            </w:r>
          </w:p>
        </w:tc>
      </w:tr>
      <w:tr>
        <w:trPr>
          <w:cantSplit w:val="0"/>
          <w:trHeight w:val="509" w:hRule="atLeast"/>
          <w:tblHeader w:val="0"/>
        </w:trPr>
        <w:tc>
          <w:tcPr/>
          <w:p w:rsidR="00000000" w:rsidDel="00000000" w:rsidP="00000000" w:rsidRDefault="00000000" w:rsidRPr="00000000" w14:paraId="0000002E">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VS Code</w:t>
            </w:r>
            <w:r w:rsidDel="00000000" w:rsidR="00000000" w:rsidRPr="00000000">
              <w:rPr>
                <w:rtl w:val="0"/>
              </w:rPr>
            </w:r>
          </w:p>
        </w:tc>
        <w:tc>
          <w:tcPr/>
          <w:p w:rsidR="00000000" w:rsidDel="00000000" w:rsidP="00000000" w:rsidRDefault="00000000" w:rsidRPr="00000000" w14:paraId="0000002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Code editor</w:t>
            </w: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30">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Chrome DevTools</w:t>
            </w:r>
            <w:r w:rsidDel="00000000" w:rsidR="00000000" w:rsidRPr="00000000">
              <w:rPr>
                <w:rtl w:val="0"/>
              </w:rPr>
            </w:r>
          </w:p>
        </w:tc>
        <w:tc>
          <w:tcPr/>
          <w:p w:rsidR="00000000" w:rsidDel="00000000" w:rsidP="00000000" w:rsidRDefault="00000000" w:rsidRPr="00000000" w14:paraId="0000003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Testing and debugging</w:t>
            </w:r>
            <w:r w:rsidDel="00000000" w:rsidR="00000000" w:rsidRPr="00000000">
              <w:rPr>
                <w:rtl w:val="0"/>
              </w:rPr>
            </w:r>
          </w:p>
        </w:tc>
      </w:tr>
    </w:tbl>
    <w:p w:rsidR="00000000" w:rsidDel="00000000" w:rsidP="00000000" w:rsidRDefault="00000000" w:rsidRPr="00000000" w14:paraId="0000003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HTML Structure Overview</w:t>
      </w:r>
    </w:p>
    <w:p w:rsidR="00000000" w:rsidDel="00000000" w:rsidP="00000000" w:rsidRDefault="00000000" w:rsidRPr="00000000" w14:paraId="0000003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semantic tags: &lt;header&gt;, &lt;nav&gt;, &lt;main&gt;, &lt;section&gt;, &lt;footer&gt;</w:t>
      </w:r>
    </w:p>
    <w:p w:rsidR="00000000" w:rsidDel="00000000" w:rsidP="00000000" w:rsidRDefault="00000000" w:rsidRPr="00000000" w14:paraId="00000036">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Structured into reusable sections: About, Projects, Contact</w:t>
      </w:r>
    </w:p>
    <w:p w:rsidR="00000000" w:rsidDel="00000000" w:rsidP="00000000" w:rsidRDefault="00000000" w:rsidRPr="00000000" w14:paraId="00000037">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 menu using &lt;ul&gt; and anchor links for smooth scrolling</w:t>
      </w:r>
    </w:p>
    <w:p w:rsidR="00000000" w:rsidDel="00000000" w:rsidP="00000000" w:rsidRDefault="00000000" w:rsidRPr="00000000" w14:paraId="0000003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CSS Styling Strategy</w:t>
      </w:r>
    </w:p>
    <w:p w:rsidR="00000000" w:rsidDel="00000000" w:rsidP="00000000" w:rsidRDefault="00000000" w:rsidRPr="00000000" w14:paraId="00000039">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external CSS file (style.css)</w:t>
      </w:r>
    </w:p>
    <w:p w:rsidR="00000000" w:rsidDel="00000000" w:rsidP="00000000" w:rsidRDefault="00000000" w:rsidRPr="00000000" w14:paraId="0000003A">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Organized with comments and sections</w:t>
      </w:r>
    </w:p>
    <w:p w:rsidR="00000000" w:rsidDel="00000000" w:rsidP="00000000" w:rsidRDefault="00000000" w:rsidRPr="00000000" w14:paraId="0000003B">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Techniques used:</w:t>
      </w:r>
    </w:p>
    <w:p w:rsidR="00000000" w:rsidDel="00000000" w:rsidP="00000000" w:rsidRDefault="00000000" w:rsidRPr="00000000" w14:paraId="0000003C">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Flexbox and Grid for layout</w:t>
      </w:r>
    </w:p>
    <w:p w:rsidR="00000000" w:rsidDel="00000000" w:rsidP="00000000" w:rsidRDefault="00000000" w:rsidRPr="00000000" w14:paraId="0000003D">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 Queries for responsiveness</w:t>
      </w:r>
    </w:p>
    <w:p w:rsidR="00000000" w:rsidDel="00000000" w:rsidP="00000000" w:rsidRDefault="00000000" w:rsidRPr="00000000" w14:paraId="0000003E">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Variables for theme customization</w:t>
      </w:r>
    </w:p>
    <w:p w:rsidR="00000000" w:rsidDel="00000000" w:rsidP="00000000" w:rsidRDefault="00000000" w:rsidRPr="00000000" w14:paraId="0000003F">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Hover effects and transitions</w:t>
      </w:r>
    </w:p>
    <w:p w:rsidR="00000000" w:rsidDel="00000000" w:rsidP="00000000" w:rsidRDefault="00000000" w:rsidRPr="00000000" w14:paraId="00000040">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Mobile-first design approach</w:t>
      </w:r>
    </w:p>
    <w:p w:rsidR="00000000" w:rsidDel="00000000" w:rsidP="00000000" w:rsidRDefault="00000000" w:rsidRPr="00000000" w14:paraId="0000004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Key Features</w:t>
      </w:r>
    </w:p>
    <w:tbl>
      <w:tblPr>
        <w:tblStyle w:val="Table2"/>
        <w:tblW w:w="9350.0" w:type="dxa"/>
        <w:jc w:val="left"/>
        <w:tblBorders>
          <w:top w:color="8ed873" w:space="0" w:sz="4" w:val="single"/>
          <w:left w:color="8ed873" w:space="0" w:sz="4" w:val="single"/>
          <w:bottom w:color="8ed873" w:space="0" w:sz="4" w:val="single"/>
          <w:right w:color="8ed873" w:space="0" w:sz="4" w:val="single"/>
          <w:insideH w:color="8ed873" w:space="0" w:sz="4" w:val="single"/>
          <w:insideV w:color="8ed873" w:space="0" w:sz="4" w:val="single"/>
        </w:tblBorders>
        <w:tblLayout w:type="fixed"/>
        <w:tblLook w:val="04A0"/>
      </w:tblPr>
      <w:tblGrid>
        <w:gridCol w:w="4179"/>
        <w:gridCol w:w="5171"/>
        <w:tblGridChange w:id="0">
          <w:tblGrid>
            <w:gridCol w:w="4179"/>
            <w:gridCol w:w="5171"/>
          </w:tblGrid>
        </w:tblGridChange>
      </w:tblGrid>
      <w:tr>
        <w:trPr>
          <w:cantSplit w:val="0"/>
          <w:tblHeader w:val="0"/>
        </w:trPr>
        <w:tc>
          <w:tcPr/>
          <w:p w:rsidR="00000000" w:rsidDel="00000000" w:rsidP="00000000" w:rsidRDefault="00000000" w:rsidRPr="00000000" w14:paraId="00000042">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w:t>
            </w:r>
          </w:p>
        </w:tc>
        <w:tc>
          <w:tcPr/>
          <w:p w:rsidR="00000000" w:rsidDel="00000000" w:rsidP="00000000" w:rsidRDefault="00000000" w:rsidRPr="00000000" w14:paraId="00000043">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0"/>
        </w:trPr>
        <w:tc>
          <w:tcPr/>
          <w:p w:rsidR="00000000" w:rsidDel="00000000" w:rsidP="00000000" w:rsidRDefault="00000000" w:rsidRPr="00000000" w14:paraId="00000044">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Responsive Design</w:t>
            </w:r>
          </w:p>
        </w:tc>
        <w:tc>
          <w:tcPr/>
          <w:p w:rsidR="00000000" w:rsidDel="00000000" w:rsidP="00000000" w:rsidRDefault="00000000" w:rsidRPr="00000000" w14:paraId="00000045">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Adapts seamlessly to all screen sizes</w:t>
            </w:r>
          </w:p>
        </w:tc>
      </w:tr>
      <w:tr>
        <w:trPr>
          <w:cantSplit w:val="0"/>
          <w:tblHeader w:val="0"/>
        </w:trPr>
        <w:tc>
          <w:tcPr/>
          <w:p w:rsidR="00000000" w:rsidDel="00000000" w:rsidP="00000000" w:rsidRDefault="00000000" w:rsidRPr="00000000" w14:paraId="00000046">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Smooth Navigation</w:t>
            </w:r>
          </w:p>
        </w:tc>
        <w:tc>
          <w:tcPr/>
          <w:p w:rsidR="00000000" w:rsidDel="00000000" w:rsidP="00000000" w:rsidRDefault="00000000" w:rsidRPr="00000000" w14:paraId="00000047">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Fixed top nav with anchor links</w:t>
            </w:r>
          </w:p>
        </w:tc>
      </w:tr>
      <w:tr>
        <w:trPr>
          <w:cantSplit w:val="0"/>
          <w:tblHeader w:val="0"/>
        </w:trPr>
        <w:tc>
          <w:tcPr/>
          <w:p w:rsidR="00000000" w:rsidDel="00000000" w:rsidP="00000000" w:rsidRDefault="00000000" w:rsidRPr="00000000" w14:paraId="00000048">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Cards</w:t>
            </w:r>
          </w:p>
        </w:tc>
        <w:tc>
          <w:tcPr/>
          <w:p w:rsidR="00000000" w:rsidDel="00000000" w:rsidP="00000000" w:rsidRDefault="00000000" w:rsidRPr="00000000" w14:paraId="00000049">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Flex-based layout with hover effects</w:t>
            </w:r>
          </w:p>
        </w:tc>
      </w:tr>
      <w:tr>
        <w:trPr>
          <w:cantSplit w:val="0"/>
          <w:tblHeader w:val="0"/>
        </w:trPr>
        <w:tc>
          <w:tcPr/>
          <w:p w:rsidR="00000000" w:rsidDel="00000000" w:rsidP="00000000" w:rsidRDefault="00000000" w:rsidRPr="00000000" w14:paraId="0000004A">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Form (non-functional)</w:t>
            </w:r>
          </w:p>
        </w:tc>
        <w:tc>
          <w:tcPr/>
          <w:p w:rsidR="00000000" w:rsidDel="00000000" w:rsidP="00000000" w:rsidRDefault="00000000" w:rsidRPr="00000000" w14:paraId="0000004B">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Placeholder layout for inputs and button</w:t>
            </w:r>
          </w:p>
        </w:tc>
      </w:tr>
      <w:tr>
        <w:trPr>
          <w:cantSplit w:val="0"/>
          <w:tblHeader w:val="0"/>
        </w:trPr>
        <w:tc>
          <w:tcPr/>
          <w:p w:rsidR="00000000" w:rsidDel="00000000" w:rsidP="00000000" w:rsidRDefault="00000000" w:rsidRPr="00000000" w14:paraId="0000004C">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Accessible Fonts &amp; Colors</w:t>
            </w:r>
          </w:p>
        </w:tc>
        <w:tc>
          <w:tcPr/>
          <w:p w:rsidR="00000000" w:rsidDel="00000000" w:rsidP="00000000" w:rsidRDefault="00000000" w:rsidRPr="00000000" w14:paraId="0000004D">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contrast and readable typography</w:t>
            </w:r>
          </w:p>
        </w:tc>
      </w:tr>
    </w:tbl>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Challenges Faced &amp; Solutions</w:t>
      </w:r>
    </w:p>
    <w:tbl>
      <w:tblPr>
        <w:tblStyle w:val="Table3"/>
        <w:tblW w:w="9350.0" w:type="dxa"/>
        <w:jc w:val="left"/>
        <w:tblBorders>
          <w:top w:color="8ed873" w:space="0" w:sz="4" w:val="single"/>
          <w:left w:color="8ed873" w:space="0" w:sz="4" w:val="single"/>
          <w:bottom w:color="8ed873" w:space="0" w:sz="4" w:val="single"/>
          <w:right w:color="8ed873" w:space="0" w:sz="4" w:val="single"/>
          <w:insideH w:color="8ed873" w:space="0" w:sz="4" w:val="single"/>
          <w:insideV w:color="8ed873" w:space="0" w:sz="4" w:val="single"/>
        </w:tblBorders>
        <w:tblLayout w:type="fixed"/>
        <w:tblLook w:val="04A0"/>
      </w:tblPr>
      <w:tblGrid>
        <w:gridCol w:w="4692"/>
        <w:gridCol w:w="4658"/>
        <w:tblGridChange w:id="0">
          <w:tblGrid>
            <w:gridCol w:w="4692"/>
            <w:gridCol w:w="4658"/>
          </w:tblGrid>
        </w:tblGridChange>
      </w:tblGrid>
      <w:tr>
        <w:trPr>
          <w:cantSplit w:val="0"/>
          <w:tblHeader w:val="0"/>
        </w:trPr>
        <w:tc>
          <w:tcPr/>
          <w:p w:rsidR="00000000" w:rsidDel="00000000" w:rsidP="00000000" w:rsidRDefault="00000000" w:rsidRPr="00000000" w14:paraId="00000050">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w:t>
            </w:r>
          </w:p>
        </w:tc>
        <w:tc>
          <w:tcPr/>
          <w:p w:rsidR="00000000" w:rsidDel="00000000" w:rsidP="00000000" w:rsidRDefault="00000000" w:rsidRPr="00000000" w14:paraId="00000051">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tc>
      </w:tr>
      <w:tr>
        <w:trPr>
          <w:cantSplit w:val="0"/>
          <w:tblHeader w:val="0"/>
        </w:trPr>
        <w:tc>
          <w:tcPr/>
          <w:p w:rsidR="00000000" w:rsidDel="00000000" w:rsidP="00000000" w:rsidRDefault="00000000" w:rsidRPr="00000000" w14:paraId="00000052">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Overlapping elements on small screens</w:t>
            </w:r>
          </w:p>
        </w:tc>
        <w:tc>
          <w:tcPr/>
          <w:p w:rsidR="00000000" w:rsidDel="00000000" w:rsidP="00000000" w:rsidRDefault="00000000" w:rsidRPr="00000000" w14:paraId="00000053">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media queries to stack elements</w:t>
            </w:r>
          </w:p>
        </w:tc>
      </w:tr>
      <w:tr>
        <w:trPr>
          <w:cantSplit w:val="0"/>
          <w:tblHeader w:val="0"/>
        </w:trPr>
        <w:tc>
          <w:tcPr/>
          <w:p w:rsidR="00000000" w:rsidDel="00000000" w:rsidP="00000000" w:rsidRDefault="00000000" w:rsidRPr="00000000" w14:paraId="00000054">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Difficulty aligning items using float</w:t>
            </w:r>
          </w:p>
        </w:tc>
        <w:tc>
          <w:tcPr/>
          <w:p w:rsidR="00000000" w:rsidDel="00000000" w:rsidP="00000000" w:rsidRDefault="00000000" w:rsidRPr="00000000" w14:paraId="00000055">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Shifted to Flexbox and Grid</w:t>
            </w:r>
          </w:p>
        </w:tc>
      </w:tr>
      <w:tr>
        <w:trPr>
          <w:cantSplit w:val="0"/>
          <w:tblHeader w:val="0"/>
        </w:trPr>
        <w:tc>
          <w:tcPr/>
          <w:p w:rsidR="00000000" w:rsidDel="00000000" w:rsidP="00000000" w:rsidRDefault="00000000" w:rsidRPr="00000000" w14:paraId="00000056">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Typography scaling issue</w:t>
            </w:r>
          </w:p>
        </w:tc>
        <w:tc>
          <w:tcPr/>
          <w:p w:rsidR="00000000" w:rsidDel="00000000" w:rsidP="00000000" w:rsidRDefault="00000000" w:rsidRPr="00000000" w14:paraId="00000057">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relative units (em/rem) instead of px</w:t>
            </w:r>
          </w:p>
        </w:tc>
      </w:tr>
    </w:tbl>
    <w:p w:rsidR="00000000" w:rsidDel="00000000" w:rsidP="00000000" w:rsidRDefault="00000000" w:rsidRPr="00000000" w14:paraId="0000005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 Outcome</w:t>
      </w:r>
    </w:p>
    <w:p w:rsidR="00000000" w:rsidDel="00000000" w:rsidP="00000000" w:rsidRDefault="00000000" w:rsidRPr="00000000" w14:paraId="0000005A">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Achieved a clean, consistent, and visually engaging front-end layout</w:t>
      </w:r>
    </w:p>
    <w:p w:rsidR="00000000" w:rsidDel="00000000" w:rsidP="00000000" w:rsidRDefault="00000000" w:rsidRPr="00000000" w14:paraId="0000005B">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key components function as intended using just HTML and CSS</w:t>
      </w:r>
    </w:p>
    <w:p w:rsidR="00000000" w:rsidDel="00000000" w:rsidP="00000000" w:rsidRDefault="00000000" w:rsidRPr="00000000" w14:paraId="0000005C">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Learned about layout responsiveness and UI hierarchy in depth</w:t>
      </w:r>
    </w:p>
    <w:p w:rsidR="00000000" w:rsidDel="00000000" w:rsidP="00000000" w:rsidRDefault="00000000" w:rsidRPr="00000000" w14:paraId="000000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Future Enhancements</w:t>
      </w:r>
    </w:p>
    <w:p w:rsidR="00000000" w:rsidDel="00000000" w:rsidP="00000000" w:rsidRDefault="00000000" w:rsidRPr="00000000" w14:paraId="0000005E">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JavaScript for interactivity (form validation, dynamic content)</w:t>
      </w:r>
    </w:p>
    <w:p w:rsidR="00000000" w:rsidDel="00000000" w:rsidP="00000000" w:rsidRDefault="00000000" w:rsidRPr="00000000" w14:paraId="0000005F">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 animations or transitions</w:t>
      </w:r>
    </w:p>
    <w:p w:rsidR="00000000" w:rsidDel="00000000" w:rsidP="00000000" w:rsidRDefault="00000000" w:rsidRPr="00000000" w14:paraId="00000060">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integration for form submission</w:t>
      </w:r>
    </w:p>
    <w:p w:rsidR="00000000" w:rsidDel="00000000" w:rsidP="00000000" w:rsidRDefault="00000000" w:rsidRPr="00000000" w14:paraId="0000006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Theme toggler (light/dark mode)</w:t>
      </w:r>
    </w:p>
    <w:p w:rsidR="00000000" w:rsidDel="00000000" w:rsidP="00000000" w:rsidRDefault="00000000" w:rsidRPr="00000000" w14:paraId="0000006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 Sample Code</w:t>
      </w:r>
    </w:p>
    <w:p w:rsidR="00000000" w:rsidDel="00000000" w:rsidP="00000000" w:rsidRDefault="00000000" w:rsidRPr="00000000" w14:paraId="0000006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492500"/>
            <wp:effectExtent b="0" l="0" r="0" t="0"/>
            <wp:docPr id="2112086653"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86388" cy="3149516"/>
            <wp:effectExtent b="0" l="0" r="0" t="0"/>
            <wp:docPr id="2112086641"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5386388" cy="3149516"/>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357813" cy="3156885"/>
            <wp:effectExtent b="0" l="0" r="0" t="0"/>
            <wp:docPr id="2112086655"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5357813" cy="3156885"/>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943600" cy="3441700"/>
            <wp:effectExtent b="0" l="0" r="0" t="0"/>
            <wp:docPr id="2112086643"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492500"/>
            <wp:effectExtent b="0" l="0" r="0" t="0"/>
            <wp:docPr id="2112086649"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492500"/>
            <wp:effectExtent b="0" l="0" r="0" t="0"/>
            <wp:docPr id="2112086650"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 Screenshots of Final Output</w:t>
      </w:r>
    </w:p>
    <w:p w:rsidR="00000000" w:rsidDel="00000000" w:rsidP="00000000" w:rsidRDefault="00000000" w:rsidRPr="00000000" w14:paraId="00000068">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Home:</w:t>
      </w:r>
    </w:p>
    <w:p w:rsidR="00000000" w:rsidDel="00000000" w:rsidP="00000000" w:rsidRDefault="00000000" w:rsidRPr="00000000" w14:paraId="000000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62300"/>
            <wp:effectExtent b="0" l="0" r="0" t="0"/>
            <wp:docPr id="211208664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Attractions:</w:t>
      </w:r>
    </w:p>
    <w:p w:rsidR="00000000" w:rsidDel="00000000" w:rsidP="00000000" w:rsidRDefault="00000000" w:rsidRPr="00000000" w14:paraId="000000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62300"/>
            <wp:effectExtent b="0" l="0" r="0" t="0"/>
            <wp:docPr id="2112086642" name="image12.png"/>
            <a:graphic>
              <a:graphicData uri="http://schemas.openxmlformats.org/drawingml/2006/picture">
                <pic:pic>
                  <pic:nvPicPr>
                    <pic:cNvPr id="0" name="image12.png"/>
                    <pic:cNvPicPr preferRelativeResize="0"/>
                  </pic:nvPicPr>
                  <pic:blipFill>
                    <a:blip r:embed="rId18"/>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95975" cy="3000195"/>
            <wp:effectExtent b="0" l="0" r="0" t="0"/>
            <wp:docPr id="2112086656" name="image15.png"/>
            <a:graphic>
              <a:graphicData uri="http://schemas.openxmlformats.org/drawingml/2006/picture">
                <pic:pic>
                  <pic:nvPicPr>
                    <pic:cNvPr id="0" name="image15.png"/>
                    <pic:cNvPicPr preferRelativeResize="0"/>
                  </pic:nvPicPr>
                  <pic:blipFill>
                    <a:blip r:embed="rId19"/>
                    <a:srcRect b="10261" l="0" r="801" t="0"/>
                    <a:stretch>
                      <a:fillRect/>
                    </a:stretch>
                  </pic:blipFill>
                  <pic:spPr>
                    <a:xfrm>
                      <a:off x="0" y="0"/>
                      <a:ext cx="5895975" cy="300019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943225"/>
            <wp:effectExtent b="0" l="0" r="0" t="0"/>
            <wp:docPr id="2112086658" name="image7.png"/>
            <a:graphic>
              <a:graphicData uri="http://schemas.openxmlformats.org/drawingml/2006/picture">
                <pic:pic>
                  <pic:nvPicPr>
                    <pic:cNvPr id="0" name="image7.png"/>
                    <pic:cNvPicPr preferRelativeResize="0"/>
                  </pic:nvPicPr>
                  <pic:blipFill>
                    <a:blip r:embed="rId20"/>
                    <a:srcRect b="11965" l="0" r="0" t="0"/>
                    <a:stretch>
                      <a:fillRect/>
                    </a:stretch>
                  </pic:blipFill>
                  <pic:spPr>
                    <a:xfrm>
                      <a:off x="0" y="0"/>
                      <a:ext cx="5943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038850" cy="3152387"/>
            <wp:effectExtent b="0" l="0" r="0" t="0"/>
            <wp:docPr id="2112086654" name="image11.png"/>
            <a:graphic>
              <a:graphicData uri="http://schemas.openxmlformats.org/drawingml/2006/picture">
                <pic:pic>
                  <pic:nvPicPr>
                    <pic:cNvPr id="0" name="image11.png"/>
                    <pic:cNvPicPr preferRelativeResize="0"/>
                  </pic:nvPicPr>
                  <pic:blipFill>
                    <a:blip r:embed="rId21"/>
                    <a:srcRect b="5709" l="0" r="-1602" t="0"/>
                    <a:stretch>
                      <a:fillRect/>
                    </a:stretch>
                  </pic:blipFill>
                  <pic:spPr>
                    <a:xfrm>
                      <a:off x="0" y="0"/>
                      <a:ext cx="6038850" cy="315238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Culture:</w:t>
      </w:r>
    </w:p>
    <w:p w:rsidR="00000000" w:rsidDel="00000000" w:rsidP="00000000" w:rsidRDefault="00000000" w:rsidRPr="00000000" w14:paraId="0000007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52775"/>
            <wp:effectExtent b="0" l="0" r="0" t="0"/>
            <wp:docPr id="2112086644" name="image9.png"/>
            <a:graphic>
              <a:graphicData uri="http://schemas.openxmlformats.org/drawingml/2006/picture">
                <pic:pic>
                  <pic:nvPicPr>
                    <pic:cNvPr id="0" name="image9.png"/>
                    <pic:cNvPicPr preferRelativeResize="0"/>
                  </pic:nvPicPr>
                  <pic:blipFill>
                    <a:blip r:embed="rId22"/>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42862"/>
            <wp:effectExtent b="0" l="0" r="0" t="0"/>
            <wp:docPr id="2112086646" name="image20.png"/>
            <a:graphic>
              <a:graphicData uri="http://schemas.openxmlformats.org/drawingml/2006/picture">
                <pic:pic>
                  <pic:nvPicPr>
                    <pic:cNvPr id="0" name="image20.png"/>
                    <pic:cNvPicPr preferRelativeResize="0"/>
                  </pic:nvPicPr>
                  <pic:blipFill>
                    <a:blip r:embed="rId23"/>
                    <a:srcRect b="5994" l="0" r="0" t="0"/>
                    <a:stretch>
                      <a:fillRect/>
                    </a:stretch>
                  </pic:blipFill>
                  <pic:spPr>
                    <a:xfrm>
                      <a:off x="0" y="0"/>
                      <a:ext cx="5943600" cy="314286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24200"/>
            <wp:effectExtent b="0" l="0" r="0" t="0"/>
            <wp:docPr id="2112086645" name="image10.png"/>
            <a:graphic>
              <a:graphicData uri="http://schemas.openxmlformats.org/drawingml/2006/picture">
                <pic:pic>
                  <pic:nvPicPr>
                    <pic:cNvPr id="0" name="image10.png"/>
                    <pic:cNvPicPr preferRelativeResize="0"/>
                  </pic:nvPicPr>
                  <pic:blipFill>
                    <a:blip r:embed="rId24"/>
                    <a:srcRect b="6552"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24550" cy="3142862"/>
            <wp:effectExtent b="0" l="0" r="0" t="0"/>
            <wp:docPr id="2112086648" name="image6.png"/>
            <a:graphic>
              <a:graphicData uri="http://schemas.openxmlformats.org/drawingml/2006/picture">
                <pic:pic>
                  <pic:nvPicPr>
                    <pic:cNvPr id="0" name="image6.png"/>
                    <pic:cNvPicPr preferRelativeResize="0"/>
                  </pic:nvPicPr>
                  <pic:blipFill>
                    <a:blip r:embed="rId25"/>
                    <a:srcRect b="5725" l="0" r="0" t="0"/>
                    <a:stretch>
                      <a:fillRect/>
                    </a:stretch>
                  </pic:blipFill>
                  <pic:spPr>
                    <a:xfrm>
                      <a:off x="0" y="0"/>
                      <a:ext cx="5924550" cy="314286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Gallery:</w:t>
      </w:r>
    </w:p>
    <w:p w:rsidR="00000000" w:rsidDel="00000000" w:rsidP="00000000" w:rsidRDefault="00000000" w:rsidRPr="00000000" w14:paraId="00000082">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895975" cy="3067050"/>
            <wp:effectExtent b="0" l="0" r="0" t="0"/>
            <wp:docPr id="2112086652" name="image21.png"/>
            <a:graphic>
              <a:graphicData uri="http://schemas.openxmlformats.org/drawingml/2006/picture">
                <pic:pic>
                  <pic:nvPicPr>
                    <pic:cNvPr id="0" name="image21.png"/>
                    <pic:cNvPicPr preferRelativeResize="0"/>
                  </pic:nvPicPr>
                  <pic:blipFill>
                    <a:blip r:embed="rId26"/>
                    <a:srcRect b="8262" l="0" r="801" t="0"/>
                    <a:stretch>
                      <a:fillRect/>
                    </a:stretch>
                  </pic:blipFill>
                  <pic:spPr>
                    <a:xfrm>
                      <a:off x="0" y="0"/>
                      <a:ext cx="58959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Contact:</w:t>
      </w:r>
    </w:p>
    <w:p w:rsidR="00000000" w:rsidDel="00000000" w:rsidP="00000000" w:rsidRDefault="00000000" w:rsidRPr="00000000" w14:paraId="00000084">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876925" cy="3124228"/>
            <wp:effectExtent b="0" l="0" r="0" t="0"/>
            <wp:docPr id="2112086651" name="image14.png"/>
            <a:graphic>
              <a:graphicData uri="http://schemas.openxmlformats.org/drawingml/2006/picture">
                <pic:pic>
                  <pic:nvPicPr>
                    <pic:cNvPr id="0" name="image14.png"/>
                    <pic:cNvPicPr preferRelativeResize="0"/>
                  </pic:nvPicPr>
                  <pic:blipFill>
                    <a:blip r:embed="rId27"/>
                    <a:srcRect b="6551" l="0" r="1121" t="0"/>
                    <a:stretch>
                      <a:fillRect/>
                    </a:stretch>
                  </pic:blipFill>
                  <pic:spPr>
                    <a:xfrm>
                      <a:off x="0" y="0"/>
                      <a:ext cx="5876925" cy="312422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Conclusion</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personal portfolio website showcases the user's skills, projects, resume, and contact form. This mini project helped us strengthen our front-end development skills using only HTML and CSS. We gained practical insights into responsive design, layout structuring, and user interface aesthetics. The hands-on implementation of design principles also enhanced our understanding of user-centric web design.</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 References</w:t>
      </w:r>
    </w:p>
    <w:p w:rsidR="00000000" w:rsidDel="00000000" w:rsidP="00000000" w:rsidRDefault="00000000" w:rsidRPr="00000000" w14:paraId="0000008D">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L&amp;T LMS : https://learn.lntedutech.com/Landing/MyCourse</w:t>
      </w:r>
    </w:p>
    <w:sectPr>
      <w:headerReference r:id="rId28" w:type="default"/>
      <w:footerReference r:id="rId29" w:type="default"/>
      <w:footerReference r:id="rId30" w:type="first"/>
      <w:footerReference r:id="rId31"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-914399</wp:posOffset>
              </wp:positionH>
              <wp:positionV relativeFrom="paragraph">
                <wp:posOffset>0</wp:posOffset>
              </wp:positionV>
              <wp:extent cx="1967230" cy="343535"/>
              <wp:effectExtent b="0" l="0" r="0" t="0"/>
              <wp:wrapNone/>
              <wp:docPr descr="Sensitivity: LNT Construction Internal Use" id="2112086639" name=""/>
              <a:graphic>
                <a:graphicData uri="http://schemas.microsoft.com/office/word/2010/wordprocessingShape">
                  <wps:wsp>
                    <wps:cNvSpPr/>
                    <wps:cNvPr id="3" name="Shape 3"/>
                    <wps:spPr>
                      <a:xfrm>
                        <a:off x="4367148" y="3612995"/>
                        <a:ext cx="1957705" cy="334010"/>
                      </a:xfrm>
                      <a:prstGeom prst="rect">
                        <a:avLst/>
                      </a:prstGeom>
                      <a:noFill/>
                      <a:ln>
                        <a:noFill/>
                      </a:ln>
                    </wps:spPr>
                    <wps:txbx>
                      <w:txbxContent>
                        <w:p w:rsidR="00000000" w:rsidDel="00000000" w:rsidP="00000000" w:rsidRDefault="00000000" w:rsidRPr="00000000">
                          <w:pPr>
                            <w:spacing w:after="0" w:before="0" w:line="277.99999237060547"/>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Sensitivity: LNT Construction Internal Use</w:t>
                          </w:r>
                        </w:p>
                      </w:txbxContent>
                    </wps:txbx>
                    <wps:bodyPr anchorCtr="0" anchor="b" bIns="190500" lIns="25400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-914399</wp:posOffset>
              </wp:positionH>
              <wp:positionV relativeFrom="paragraph">
                <wp:posOffset>0</wp:posOffset>
              </wp:positionV>
              <wp:extent cx="1967230" cy="343535"/>
              <wp:effectExtent b="0" l="0" r="0" t="0"/>
              <wp:wrapNone/>
              <wp:docPr descr="Sensitivity: LNT Construction Internal Use" id="2112086639" name="image18.png"/>
              <a:graphic>
                <a:graphicData uri="http://schemas.openxmlformats.org/drawingml/2006/picture">
                  <pic:pic>
                    <pic:nvPicPr>
                      <pic:cNvPr descr="Sensitivity: LNT Construction Internal Use" id="0" name="image18.png"/>
                      <pic:cNvPicPr preferRelativeResize="0"/>
                    </pic:nvPicPr>
                    <pic:blipFill>
                      <a:blip r:embed="rId1"/>
                      <a:srcRect/>
                      <a:stretch>
                        <a:fillRect/>
                      </a:stretch>
                    </pic:blipFill>
                    <pic:spPr>
                      <a:xfrm>
                        <a:off x="0" y="0"/>
                        <a:ext cx="1967230" cy="34353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-914399</wp:posOffset>
              </wp:positionH>
              <wp:positionV relativeFrom="paragraph">
                <wp:posOffset>0</wp:posOffset>
              </wp:positionV>
              <wp:extent cx="1967230" cy="343535"/>
              <wp:effectExtent b="0" l="0" r="0" t="0"/>
              <wp:wrapNone/>
              <wp:docPr descr="Sensitivity: LNT Construction Internal Use" id="2112086640" name=""/>
              <a:graphic>
                <a:graphicData uri="http://schemas.microsoft.com/office/word/2010/wordprocessingShape">
                  <wps:wsp>
                    <wps:cNvSpPr/>
                    <wps:cNvPr id="4" name="Shape 4"/>
                    <wps:spPr>
                      <a:xfrm>
                        <a:off x="4367148" y="3612995"/>
                        <a:ext cx="1957705" cy="334010"/>
                      </a:xfrm>
                      <a:prstGeom prst="rect">
                        <a:avLst/>
                      </a:prstGeom>
                      <a:noFill/>
                      <a:ln>
                        <a:noFill/>
                      </a:ln>
                    </wps:spPr>
                    <wps:txbx>
                      <w:txbxContent>
                        <w:p w:rsidR="00000000" w:rsidDel="00000000" w:rsidP="00000000" w:rsidRDefault="00000000" w:rsidRPr="00000000">
                          <w:pPr>
                            <w:spacing w:after="0" w:before="0" w:line="277.99999237060547"/>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Sensitivity: LNT Construction Internal Use</w:t>
                          </w:r>
                        </w:p>
                      </w:txbxContent>
                    </wps:txbx>
                    <wps:bodyPr anchorCtr="0" anchor="b" bIns="190500" lIns="25400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-914399</wp:posOffset>
              </wp:positionH>
              <wp:positionV relativeFrom="paragraph">
                <wp:posOffset>0</wp:posOffset>
              </wp:positionV>
              <wp:extent cx="1967230" cy="343535"/>
              <wp:effectExtent b="0" l="0" r="0" t="0"/>
              <wp:wrapNone/>
              <wp:docPr descr="Sensitivity: LNT Construction Internal Use" id="2112086640" name="image19.png"/>
              <a:graphic>
                <a:graphicData uri="http://schemas.openxmlformats.org/drawingml/2006/picture">
                  <pic:pic>
                    <pic:nvPicPr>
                      <pic:cNvPr descr="Sensitivity: LNT Construction Internal Use" id="0" name="image19.png"/>
                      <pic:cNvPicPr preferRelativeResize="0"/>
                    </pic:nvPicPr>
                    <pic:blipFill>
                      <a:blip r:embed="rId1"/>
                      <a:srcRect/>
                      <a:stretch>
                        <a:fillRect/>
                      </a:stretch>
                    </pic:blipFill>
                    <pic:spPr>
                      <a:xfrm>
                        <a:off x="0" y="0"/>
                        <a:ext cx="1967230" cy="34353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-914399</wp:posOffset>
              </wp:positionH>
              <wp:positionV relativeFrom="paragraph">
                <wp:posOffset>0</wp:posOffset>
              </wp:positionV>
              <wp:extent cx="1967230" cy="343535"/>
              <wp:effectExtent b="0" l="0" r="0" t="0"/>
              <wp:wrapNone/>
              <wp:docPr descr="Sensitivity: LNT Construction Internal Use" id="2112086638" name=""/>
              <a:graphic>
                <a:graphicData uri="http://schemas.microsoft.com/office/word/2010/wordprocessingShape">
                  <wps:wsp>
                    <wps:cNvSpPr/>
                    <wps:cNvPr id="2" name="Shape 2"/>
                    <wps:spPr>
                      <a:xfrm>
                        <a:off x="4367148" y="3612995"/>
                        <a:ext cx="1957705" cy="334010"/>
                      </a:xfrm>
                      <a:prstGeom prst="rect">
                        <a:avLst/>
                      </a:prstGeom>
                      <a:noFill/>
                      <a:ln>
                        <a:noFill/>
                      </a:ln>
                    </wps:spPr>
                    <wps:txbx>
                      <w:txbxContent>
                        <w:p w:rsidR="00000000" w:rsidDel="00000000" w:rsidP="00000000" w:rsidRDefault="00000000" w:rsidRPr="00000000">
                          <w:pPr>
                            <w:spacing w:after="0" w:before="0" w:line="277.99999237060547"/>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Sensitivity: LNT Construction Internal Use</w:t>
                          </w:r>
                        </w:p>
                      </w:txbxContent>
                    </wps:txbx>
                    <wps:bodyPr anchorCtr="0" anchor="b" bIns="190500" lIns="25400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-914399</wp:posOffset>
              </wp:positionH>
              <wp:positionV relativeFrom="paragraph">
                <wp:posOffset>0</wp:posOffset>
              </wp:positionV>
              <wp:extent cx="1967230" cy="343535"/>
              <wp:effectExtent b="0" l="0" r="0" t="0"/>
              <wp:wrapNone/>
              <wp:docPr descr="Sensitivity: LNT Construction Internal Use" id="2112086638" name="image17.png"/>
              <a:graphic>
                <a:graphicData uri="http://schemas.openxmlformats.org/drawingml/2006/picture">
                  <pic:pic>
                    <pic:nvPicPr>
                      <pic:cNvPr descr="Sensitivity: LNT Construction Internal Use" id="0" name="image17.png"/>
                      <pic:cNvPicPr preferRelativeResize="0"/>
                    </pic:nvPicPr>
                    <pic:blipFill>
                      <a:blip r:embed="rId1"/>
                      <a:srcRect/>
                      <a:stretch>
                        <a:fillRect/>
                      </a:stretch>
                    </pic:blipFill>
                    <pic:spPr>
                      <a:xfrm>
                        <a:off x="0" y="0"/>
                        <a:ext cx="1967230" cy="34353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118249" cy="506536"/>
          <wp:effectExtent b="0" l="0" r="0" t="0"/>
          <wp:docPr descr="cid:image002.png@01D98FE2.D70B8EA0" id="2112086657" name="image4.png"/>
          <a:graphic>
            <a:graphicData uri="http://schemas.openxmlformats.org/drawingml/2006/picture">
              <pic:pic>
                <pic:nvPicPr>
                  <pic:cNvPr descr="cid:image002.png@01D98FE2.D70B8EA0" id="0" name="image4.png"/>
                  <pic:cNvPicPr preferRelativeResize="0"/>
                </pic:nvPicPr>
                <pic:blipFill>
                  <a:blip r:embed="rId1"/>
                  <a:srcRect b="0" l="0" r="0" t="0"/>
                  <a:stretch>
                    <a:fillRect/>
                  </a:stretch>
                </pic:blipFill>
                <pic:spPr>
                  <a:xfrm>
                    <a:off x="0" y="0"/>
                    <a:ext cx="1118249" cy="506536"/>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Heading7">
    <w:name w:val="heading 7"/>
    <w:basedOn w:val="Normal"/>
    <w:next w:val="Normal"/>
    <w:link w:val="Heading7Char"/>
    <w:uiPriority w:val="9"/>
    <w:semiHidden w:val="1"/>
    <w:unhideWhenUsed w:val="1"/>
    <w:qFormat w:val="1"/>
    <w:rsid w:val="00A350C5"/>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A350C5"/>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A350C5"/>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A350C5"/>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350C5"/>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350C5"/>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350C5"/>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350C5"/>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350C5"/>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350C5"/>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350C5"/>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350C5"/>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A350C5"/>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A350C5"/>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A350C5"/>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A350C5"/>
    <w:rPr>
      <w:i w:val="1"/>
      <w:iCs w:val="1"/>
      <w:color w:val="404040" w:themeColor="text1" w:themeTint="0000BF"/>
    </w:rPr>
  </w:style>
  <w:style w:type="paragraph" w:styleId="ListParagraph">
    <w:name w:val="List Paragraph"/>
    <w:basedOn w:val="Normal"/>
    <w:uiPriority w:val="34"/>
    <w:qFormat w:val="1"/>
    <w:rsid w:val="00A350C5"/>
    <w:pPr>
      <w:ind w:left="720"/>
      <w:contextualSpacing w:val="1"/>
    </w:pPr>
  </w:style>
  <w:style w:type="character" w:styleId="IntenseEmphasis">
    <w:name w:val="Intense Emphasis"/>
    <w:basedOn w:val="DefaultParagraphFont"/>
    <w:uiPriority w:val="21"/>
    <w:qFormat w:val="1"/>
    <w:rsid w:val="00A350C5"/>
    <w:rPr>
      <w:i w:val="1"/>
      <w:iCs w:val="1"/>
      <w:color w:val="0f4761" w:themeColor="accent1" w:themeShade="0000BF"/>
    </w:rPr>
  </w:style>
  <w:style w:type="paragraph" w:styleId="IntenseQuote">
    <w:name w:val="Intense Quote"/>
    <w:basedOn w:val="Normal"/>
    <w:next w:val="Normal"/>
    <w:link w:val="IntenseQuoteChar"/>
    <w:uiPriority w:val="30"/>
    <w:qFormat w:val="1"/>
    <w:rsid w:val="00A350C5"/>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A350C5"/>
    <w:rPr>
      <w:i w:val="1"/>
      <w:iCs w:val="1"/>
      <w:color w:val="0f4761" w:themeColor="accent1" w:themeShade="0000BF"/>
    </w:rPr>
  </w:style>
  <w:style w:type="character" w:styleId="IntenseReference">
    <w:name w:val="Intense Reference"/>
    <w:basedOn w:val="DefaultParagraphFont"/>
    <w:uiPriority w:val="32"/>
    <w:qFormat w:val="1"/>
    <w:rsid w:val="00A350C5"/>
    <w:rPr>
      <w:b w:val="1"/>
      <w:bCs w:val="1"/>
      <w:smallCaps w:val="1"/>
      <w:color w:val="0f4761" w:themeColor="accent1" w:themeShade="0000BF"/>
      <w:spacing w:val="5"/>
    </w:rPr>
  </w:style>
  <w:style w:type="paragraph" w:styleId="Footer">
    <w:name w:val="footer"/>
    <w:basedOn w:val="Normal"/>
    <w:link w:val="FooterChar"/>
    <w:uiPriority w:val="99"/>
    <w:unhideWhenUsed w:val="1"/>
    <w:rsid w:val="0079091C"/>
    <w:pPr>
      <w:tabs>
        <w:tab w:val="center" w:pos="4680"/>
        <w:tab w:val="right" w:pos="9360"/>
      </w:tabs>
      <w:spacing w:after="0" w:line="240" w:lineRule="auto"/>
    </w:pPr>
  </w:style>
  <w:style w:type="character" w:styleId="FooterChar" w:customStyle="1">
    <w:name w:val="Footer Char"/>
    <w:basedOn w:val="DefaultParagraphFont"/>
    <w:link w:val="Footer"/>
    <w:uiPriority w:val="99"/>
    <w:rsid w:val="0079091C"/>
  </w:style>
  <w:style w:type="character" w:styleId="Hyperlink">
    <w:name w:val="Hyperlink"/>
    <w:basedOn w:val="DefaultParagraphFont"/>
    <w:uiPriority w:val="99"/>
    <w:unhideWhenUsed w:val="1"/>
    <w:rsid w:val="0079091C"/>
    <w:rPr>
      <w:color w:val="467886" w:themeColor="hyperlink"/>
      <w:u w:val="single"/>
    </w:rPr>
  </w:style>
  <w:style w:type="character" w:styleId="UnresolvedMention">
    <w:name w:val="Unresolved Mention"/>
    <w:basedOn w:val="DefaultParagraphFont"/>
    <w:uiPriority w:val="99"/>
    <w:semiHidden w:val="1"/>
    <w:unhideWhenUsed w:val="1"/>
    <w:rsid w:val="0079091C"/>
    <w:rPr>
      <w:color w:val="605e5c"/>
      <w:shd w:color="auto" w:fill="e1dfdd" w:val="clear"/>
    </w:rPr>
  </w:style>
  <w:style w:type="table" w:styleId="TableGrid">
    <w:name w:val="Table Grid"/>
    <w:basedOn w:val="TableNormal"/>
    <w:uiPriority w:val="39"/>
    <w:rsid w:val="00D9348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4-Accent3">
    <w:name w:val="Grid Table 4 Accent 3"/>
    <w:basedOn w:val="TableNormal"/>
    <w:uiPriority w:val="49"/>
    <w:rsid w:val="00D93485"/>
    <w:pPr>
      <w:spacing w:after="0" w:line="240" w:lineRule="auto"/>
    </w:pPr>
    <w:tblPr>
      <w:tblStyleRowBandSize w:val="1"/>
      <w:tblStyleColBandSize w:val="1"/>
      <w:tblBorders>
        <w:top w:color="47d459" w:space="0" w:sz="4" w:themeColor="accent3" w:themeTint="000099" w:val="single"/>
        <w:left w:color="47d459" w:space="0" w:sz="4" w:themeColor="accent3" w:themeTint="000099" w:val="single"/>
        <w:bottom w:color="47d459" w:space="0" w:sz="4" w:themeColor="accent3" w:themeTint="000099" w:val="single"/>
        <w:right w:color="47d459" w:space="0" w:sz="4" w:themeColor="accent3" w:themeTint="000099" w:val="single"/>
        <w:insideH w:color="47d459" w:space="0" w:sz="4" w:themeColor="accent3" w:themeTint="000099" w:val="single"/>
        <w:insideV w:color="47d459" w:space="0" w:sz="4" w:themeColor="accent3" w:themeTint="000099" w:val="single"/>
      </w:tblBorders>
    </w:tblPr>
    <w:tblStylePr w:type="firstRow">
      <w:rPr>
        <w:b w:val="1"/>
        <w:bCs w:val="1"/>
        <w:color w:val="ffffff" w:themeColor="background1"/>
      </w:rPr>
      <w:tblPr/>
      <w:tcPr>
        <w:tcBorders>
          <w:top w:color="196b24" w:space="0" w:sz="4" w:themeColor="accent3" w:val="single"/>
          <w:left w:color="196b24" w:space="0" w:sz="4" w:themeColor="accent3" w:val="single"/>
          <w:bottom w:color="196b24" w:space="0" w:sz="4" w:themeColor="accent3" w:val="single"/>
          <w:right w:color="196b24" w:space="0" w:sz="4" w:themeColor="accent3" w:val="single"/>
          <w:insideH w:space="0" w:sz="0" w:val="nil"/>
          <w:insideV w:space="0" w:sz="0" w:val="nil"/>
        </w:tcBorders>
        <w:shd w:color="auto" w:fill="196b24" w:themeFill="accent3" w:val="clear"/>
      </w:tcPr>
    </w:tblStylePr>
    <w:tblStylePr w:type="lastRow">
      <w:rPr>
        <w:b w:val="1"/>
        <w:bCs w:val="1"/>
      </w:rPr>
      <w:tblPr/>
      <w:tcPr>
        <w:tcBorders>
          <w:top w:color="196b24" w:space="0" w:sz="4" w:themeColor="accent3" w:val="double"/>
        </w:tcBorders>
      </w:tcPr>
    </w:tblStylePr>
    <w:tblStylePr w:type="firstCol">
      <w:rPr>
        <w:b w:val="1"/>
        <w:bCs w:val="1"/>
      </w:rPr>
    </w:tblStylePr>
    <w:tblStylePr w:type="lastCol">
      <w:rPr>
        <w:b w:val="1"/>
        <w:bCs w:val="1"/>
      </w:rPr>
    </w:tblStylePr>
    <w:tblStylePr w:type="band1Vert">
      <w:tblPr/>
      <w:tcPr>
        <w:shd w:color="auto" w:fill="c1f0c7" w:themeFill="accent3" w:themeFillTint="000033" w:val="clear"/>
      </w:tcPr>
    </w:tblStylePr>
    <w:tblStylePr w:type="band1Horz">
      <w:tblPr/>
      <w:tcPr>
        <w:shd w:color="auto" w:fill="c1f0c7" w:themeFill="accent3" w:themeFillTint="000033" w:val="clear"/>
      </w:tcPr>
    </w:tblStylePr>
  </w:style>
  <w:style w:type="table" w:styleId="GridTable4-Accent6">
    <w:name w:val="Grid Table 4 Accent 6"/>
    <w:basedOn w:val="TableNormal"/>
    <w:uiPriority w:val="49"/>
    <w:rsid w:val="003761B1"/>
    <w:pPr>
      <w:spacing w:after="0" w:line="240" w:lineRule="auto"/>
    </w:pPr>
    <w:tblPr>
      <w:tblStyleRowBandSize w:val="1"/>
      <w:tblStyleColBandSize w:val="1"/>
      <w:tblBorders>
        <w:top w:color="8dd873" w:space="0" w:sz="4" w:themeColor="accent6" w:themeTint="000099" w:val="single"/>
        <w:left w:color="8dd873" w:space="0" w:sz="4" w:themeColor="accent6" w:themeTint="000099" w:val="single"/>
        <w:bottom w:color="8dd873" w:space="0" w:sz="4" w:themeColor="accent6" w:themeTint="000099" w:val="single"/>
        <w:right w:color="8dd873" w:space="0" w:sz="4" w:themeColor="accent6" w:themeTint="000099" w:val="single"/>
        <w:insideH w:color="8dd873" w:space="0" w:sz="4" w:themeColor="accent6" w:themeTint="000099" w:val="single"/>
        <w:insideV w:color="8dd873" w:space="0" w:sz="4" w:themeColor="accent6" w:themeTint="000099" w:val="single"/>
      </w:tblBorders>
    </w:tblPr>
    <w:tblStylePr w:type="firstRow">
      <w:rPr>
        <w:b w:val="1"/>
        <w:bCs w:val="1"/>
        <w:color w:val="ffffff" w:themeColor="background1"/>
      </w:rPr>
      <w:tblPr/>
      <w:tcPr>
        <w:tcBorders>
          <w:top w:color="4ea72e" w:space="0" w:sz="4" w:themeColor="accent6" w:val="single"/>
          <w:left w:color="4ea72e" w:space="0" w:sz="4" w:themeColor="accent6" w:val="single"/>
          <w:bottom w:color="4ea72e" w:space="0" w:sz="4" w:themeColor="accent6" w:val="single"/>
          <w:right w:color="4ea72e" w:space="0" w:sz="4" w:themeColor="accent6" w:val="single"/>
          <w:insideH w:space="0" w:sz="0" w:val="nil"/>
          <w:insideV w:space="0" w:sz="0" w:val="nil"/>
        </w:tcBorders>
        <w:shd w:color="auto" w:fill="4ea72e" w:themeFill="accent6" w:val="clear"/>
      </w:tcPr>
    </w:tblStylePr>
    <w:tblStylePr w:type="lastRow">
      <w:rPr>
        <w:b w:val="1"/>
        <w:bCs w:val="1"/>
      </w:rPr>
      <w:tblPr/>
      <w:tcPr>
        <w:tcBorders>
          <w:top w:color="4ea72e" w:space="0" w:sz="4" w:themeColor="accent6" w:val="double"/>
        </w:tcBorders>
      </w:tcPr>
    </w:tblStylePr>
    <w:tblStylePr w:type="firstCol">
      <w:rPr>
        <w:b w:val="1"/>
        <w:bCs w:val="1"/>
      </w:rPr>
    </w:tblStylePr>
    <w:tblStylePr w:type="lastCol">
      <w:rPr>
        <w:b w:val="1"/>
        <w:bCs w:val="1"/>
      </w:rPr>
    </w:tblStylePr>
    <w:tblStylePr w:type="band1Vert">
      <w:tblPr/>
      <w:tcPr>
        <w:shd w:color="auto" w:fill="d9f2d0" w:themeFill="accent6" w:themeFillTint="000033" w:val="clear"/>
      </w:tcPr>
    </w:tblStylePr>
    <w:tblStylePr w:type="band1Horz">
      <w:tblPr/>
      <w:tcPr>
        <w:shd w:color="auto" w:fill="d9f2d0" w:themeFill="accent6" w:themeFillTint="000033" w:val="clear"/>
      </w:tcPr>
    </w:tblStylePr>
  </w:style>
  <w:style w:type="paragraph" w:styleId="Header">
    <w:name w:val="header"/>
    <w:basedOn w:val="Normal"/>
    <w:link w:val="HeaderChar"/>
    <w:uiPriority w:val="99"/>
    <w:unhideWhenUsed w:val="1"/>
    <w:rsid w:val="00B97471"/>
    <w:pPr>
      <w:tabs>
        <w:tab w:val="center" w:pos="4680"/>
        <w:tab w:val="right" w:pos="9360"/>
      </w:tabs>
      <w:spacing w:after="0" w:line="240" w:lineRule="auto"/>
    </w:pPr>
  </w:style>
  <w:style w:type="character" w:styleId="HeaderChar" w:customStyle="1">
    <w:name w:val="Header Char"/>
    <w:basedOn w:val="DefaultParagraphFont"/>
    <w:link w:val="Header"/>
    <w:uiPriority w:val="99"/>
    <w:rsid w:val="00B97471"/>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f2d0" w:val="clear"/>
      </w:tcPr>
    </w:tblStylePr>
    <w:tblStylePr w:type="band1Vert">
      <w:tcPr>
        <w:shd w:fill="d9f2d0" w:val="clear"/>
      </w:tcPr>
    </w:tblStylePr>
    <w:tblStylePr w:type="firstCol">
      <w:rPr>
        <w:b w:val="1"/>
      </w:rPr>
    </w:tblStylePr>
    <w:tblStylePr w:type="firstRow">
      <w:rPr>
        <w:b w:val="1"/>
        <w:color w:val="ffffff"/>
      </w:rPr>
      <w:tcPr>
        <w:tcBorders>
          <w:top w:color="4ea72e" w:space="0" w:sz="4" w:val="single"/>
          <w:left w:color="4ea72e" w:space="0" w:sz="4" w:val="single"/>
          <w:bottom w:color="4ea72e" w:space="0" w:sz="4" w:val="single"/>
          <w:right w:color="4ea72e" w:space="0" w:sz="4" w:val="single"/>
          <w:insideH w:color="000000" w:space="0" w:sz="0" w:val="nil"/>
          <w:insideV w:color="000000" w:space="0" w:sz="0" w:val="nil"/>
        </w:tcBorders>
        <w:shd w:fill="4ea72e" w:val="clear"/>
      </w:tcPr>
    </w:tblStylePr>
    <w:tblStylePr w:type="lastCol">
      <w:rPr>
        <w:b w:val="1"/>
      </w:rPr>
    </w:tblStylePr>
    <w:tblStylePr w:type="lastRow">
      <w:rPr>
        <w:b w:val="1"/>
      </w:rPr>
      <w:tcPr>
        <w:tcBorders>
          <w:top w:color="4ea72e"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f2d0" w:val="clear"/>
      </w:tcPr>
    </w:tblStylePr>
    <w:tblStylePr w:type="band1Vert">
      <w:tcPr>
        <w:shd w:fill="d9f2d0" w:val="clear"/>
      </w:tcPr>
    </w:tblStylePr>
    <w:tblStylePr w:type="firstCol">
      <w:rPr>
        <w:b w:val="1"/>
      </w:rPr>
    </w:tblStylePr>
    <w:tblStylePr w:type="firstRow">
      <w:rPr>
        <w:b w:val="1"/>
        <w:color w:val="ffffff"/>
      </w:rPr>
      <w:tcPr>
        <w:tcBorders>
          <w:top w:color="4ea72e" w:space="0" w:sz="4" w:val="single"/>
          <w:left w:color="4ea72e" w:space="0" w:sz="4" w:val="single"/>
          <w:bottom w:color="4ea72e" w:space="0" w:sz="4" w:val="single"/>
          <w:right w:color="4ea72e" w:space="0" w:sz="4" w:val="single"/>
          <w:insideH w:color="000000" w:space="0" w:sz="0" w:val="nil"/>
          <w:insideV w:color="000000" w:space="0" w:sz="0" w:val="nil"/>
        </w:tcBorders>
        <w:shd w:fill="4ea72e" w:val="clear"/>
      </w:tcPr>
    </w:tblStylePr>
    <w:tblStylePr w:type="lastCol">
      <w:rPr>
        <w:b w:val="1"/>
      </w:rPr>
    </w:tblStylePr>
    <w:tblStylePr w:type="lastRow">
      <w:rPr>
        <w:b w:val="1"/>
      </w:rPr>
      <w:tcPr>
        <w:tcBorders>
          <w:top w:color="4ea72e"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f2d0" w:val="clear"/>
      </w:tcPr>
    </w:tblStylePr>
    <w:tblStylePr w:type="band1Vert">
      <w:tcPr>
        <w:shd w:fill="d9f2d0" w:val="clear"/>
      </w:tcPr>
    </w:tblStylePr>
    <w:tblStylePr w:type="firstCol">
      <w:rPr>
        <w:b w:val="1"/>
      </w:rPr>
    </w:tblStylePr>
    <w:tblStylePr w:type="firstRow">
      <w:rPr>
        <w:b w:val="1"/>
        <w:color w:val="ffffff"/>
      </w:rPr>
      <w:tcPr>
        <w:tcBorders>
          <w:top w:color="4ea72e" w:space="0" w:sz="4" w:val="single"/>
          <w:left w:color="4ea72e" w:space="0" w:sz="4" w:val="single"/>
          <w:bottom w:color="4ea72e" w:space="0" w:sz="4" w:val="single"/>
          <w:right w:color="4ea72e" w:space="0" w:sz="4" w:val="single"/>
          <w:insideH w:color="000000" w:space="0" w:sz="0" w:val="nil"/>
          <w:insideV w:color="000000" w:space="0" w:sz="0" w:val="nil"/>
        </w:tcBorders>
        <w:shd w:fill="4ea72e" w:val="clear"/>
      </w:tcPr>
    </w:tblStylePr>
    <w:tblStylePr w:type="lastCol">
      <w:rPr>
        <w:b w:val="1"/>
      </w:rPr>
    </w:tblStylePr>
    <w:tblStylePr w:type="lastRow">
      <w:rPr>
        <w:b w:val="1"/>
      </w:rPr>
      <w:tcPr>
        <w:tcBorders>
          <w:top w:color="4ea72e"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9.png"/><Relationship Id="rId21"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joel.anthony@btech.christuniversity.in" TargetMode="External"/><Relationship Id="rId26" Type="http://schemas.openxmlformats.org/officeDocument/2006/relationships/image" Target="media/image21.png"/><Relationship Id="rId25" Type="http://schemas.openxmlformats.org/officeDocument/2006/relationships/image" Target="media/image6.png"/><Relationship Id="rId28" Type="http://schemas.openxmlformats.org/officeDocument/2006/relationships/header" Target="header1.xml"/><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2.xml"/><Relationship Id="rId7" Type="http://schemas.openxmlformats.org/officeDocument/2006/relationships/hyperlink" Target="mailto:aksa.mariyabasil@btech.christuniversity.in" TargetMode="External"/><Relationship Id="rId8" Type="http://schemas.openxmlformats.org/officeDocument/2006/relationships/hyperlink" Target="mailto:sanjana.sudhir@btech.christuniversity.in" TargetMode="External"/><Relationship Id="rId31" Type="http://schemas.openxmlformats.org/officeDocument/2006/relationships/footer" Target="footer1.xml"/><Relationship Id="rId30" Type="http://schemas.openxmlformats.org/officeDocument/2006/relationships/footer" Target="footer3.xml"/><Relationship Id="rId11" Type="http://schemas.openxmlformats.org/officeDocument/2006/relationships/image" Target="media/image13.jpg"/><Relationship Id="rId10" Type="http://schemas.openxmlformats.org/officeDocument/2006/relationships/hyperlink" Target="https://joel-dsilva.github.io/My-Favourite-City/navigation.html" TargetMode="External"/><Relationship Id="rId13" Type="http://schemas.openxmlformats.org/officeDocument/2006/relationships/image" Target="media/image5.jpg"/><Relationship Id="rId12" Type="http://schemas.openxmlformats.org/officeDocument/2006/relationships/image" Target="media/image8.jpg"/><Relationship Id="rId15" Type="http://schemas.openxmlformats.org/officeDocument/2006/relationships/image" Target="media/image3.jpg"/><Relationship Id="rId14" Type="http://schemas.openxmlformats.org/officeDocument/2006/relationships/image" Target="media/image1.jpg"/><Relationship Id="rId17" Type="http://schemas.openxmlformats.org/officeDocument/2006/relationships/image" Target="media/image16.png"/><Relationship Id="rId16" Type="http://schemas.openxmlformats.org/officeDocument/2006/relationships/image" Target="media/image2.jpg"/><Relationship Id="rId19" Type="http://schemas.openxmlformats.org/officeDocument/2006/relationships/image" Target="media/image1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s6iCO44U22j9j5mbrT1FS89gSw==">CgMxLjA4AHIhMS16NGJjeE1XV1N3dzNpWFhwR0pjbzJmaXJobml6UDBZ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2025-08-10T14:28:00Z</dcterms:created>
  <dc:creator>NARENDRAKUMAR GOPINEEDI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51d65b5b,4f726736,2184b942</vt:lpwstr>
  </property>
  <property fmtid="{D5CDD505-2E9C-101B-9397-08002B2CF9AE}" pid="3" name="ClassificationContentMarkingFooterFontProps">
    <vt:lpwstr>#000000,8,Calibri</vt:lpwstr>
  </property>
  <property fmtid="{D5CDD505-2E9C-101B-9397-08002B2CF9AE}" pid="4" name="ClassificationContentMarkingFooterText">
    <vt:lpwstr>Sensitivity: LNT Construction Internal Use</vt:lpwstr>
  </property>
  <property fmtid="{D5CDD505-2E9C-101B-9397-08002B2CF9AE}" pid="5" name="MSIP_Label_ac52bb50-aef2-4dc8-bb7f-e0da22648362_Enabled">
    <vt:lpwstr>true</vt:lpwstr>
  </property>
  <property fmtid="{D5CDD505-2E9C-101B-9397-08002B2CF9AE}" pid="6" name="MSIP_Label_ac52bb50-aef2-4dc8-bb7f-e0da22648362_SetDate">
    <vt:lpwstr>2025-07-21T04:29:47Z</vt:lpwstr>
  </property>
  <property fmtid="{D5CDD505-2E9C-101B-9397-08002B2CF9AE}" pid="7" name="MSIP_Label_ac52bb50-aef2-4dc8-bb7f-e0da22648362_Method">
    <vt:lpwstr>Standard</vt:lpwstr>
  </property>
  <property fmtid="{D5CDD505-2E9C-101B-9397-08002B2CF9AE}" pid="8" name="MSIP_Label_ac52bb50-aef2-4dc8-bb7f-e0da22648362_Name">
    <vt:lpwstr>ac52bb50-aef2-4dc8-bb7f-e0da22648362</vt:lpwstr>
  </property>
  <property fmtid="{D5CDD505-2E9C-101B-9397-08002B2CF9AE}" pid="9" name="MSIP_Label_ac52bb50-aef2-4dc8-bb7f-e0da22648362_SiteId">
    <vt:lpwstr>264b9899-fe1b-430b-9509-2154878d5774</vt:lpwstr>
  </property>
  <property fmtid="{D5CDD505-2E9C-101B-9397-08002B2CF9AE}" pid="10" name="MSIP_Label_ac52bb50-aef2-4dc8-bb7f-e0da22648362_ActionId">
    <vt:lpwstr>7b98cb8c-78c3-4a51-b5bd-555ea0a78d02</vt:lpwstr>
  </property>
  <property fmtid="{D5CDD505-2E9C-101B-9397-08002B2CF9AE}" pid="11" name="MSIP_Label_ac52bb50-aef2-4dc8-bb7f-e0da22648362_ContentBits">
    <vt:lpwstr>2</vt:lpwstr>
  </property>
  <property fmtid="{D5CDD505-2E9C-101B-9397-08002B2CF9AE}" pid="12" name="MSIP_Label_ac52bb50-aef2-4dc8-bb7f-e0da22648362_Tag">
    <vt:lpwstr>10, 3, 0, 1</vt:lpwstr>
  </property>
</Properties>
</file>